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160" w:before="0" w:lineRule="auto"/>
        <w:jc w:val="both"/>
        <w:rPr>
          <w:b w:val="1"/>
          <w:color w:val="4a4a4a"/>
          <w:sz w:val="36"/>
          <w:szCs w:val="36"/>
        </w:rPr>
      </w:pPr>
      <w:bookmarkStart w:colFirst="0" w:colLast="0" w:name="_7fl2bm5t51rq" w:id="0"/>
      <w:bookmarkEnd w:id="0"/>
      <w:r w:rsidDel="00000000" w:rsidR="00000000" w:rsidRPr="00000000">
        <w:rPr>
          <w:b w:val="1"/>
          <w:color w:val="4a4a4a"/>
          <w:sz w:val="36"/>
          <w:szCs w:val="36"/>
          <w:rtl w:val="0"/>
        </w:rPr>
        <w:t xml:space="preserve">Условия приема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color w:val="595959"/>
          <w:sz w:val="27"/>
          <w:szCs w:val="27"/>
        </w:rPr>
      </w:pPr>
      <w:r w:rsidDel="00000000" w:rsidR="00000000" w:rsidRPr="00000000">
        <w:rPr>
          <w:color w:val="595959"/>
          <w:sz w:val="27"/>
          <w:szCs w:val="27"/>
          <w:rtl w:val="0"/>
        </w:rPr>
        <w:t xml:space="preserve">Для начала работы Учебного центра предприятию необходимо подписать договор на оказание услуг по образовательной деятельности. Удостоверения и протоколы выдаются при возвращенных в Ассоциацию ДПО «УЦТО» договоре и акте выполненных работ.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color w:val="595959"/>
          <w:sz w:val="27"/>
          <w:szCs w:val="27"/>
        </w:rPr>
      </w:pPr>
      <w:r w:rsidDel="00000000" w:rsidR="00000000" w:rsidRPr="00000000">
        <w:rPr>
          <w:color w:val="595959"/>
          <w:sz w:val="27"/>
          <w:szCs w:val="27"/>
          <w:rtl w:val="0"/>
        </w:rPr>
        <w:t xml:space="preserve">Договорные документы оформляются только при наличии Вашей заявки или заявления в порядке очереди (в течении одного-двух дней со дня поступления заявки).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color w:val="595959"/>
          <w:sz w:val="27"/>
          <w:szCs w:val="27"/>
        </w:rPr>
      </w:pPr>
      <w:r w:rsidDel="00000000" w:rsidR="00000000" w:rsidRPr="00000000">
        <w:rPr>
          <w:color w:val="595959"/>
          <w:sz w:val="27"/>
          <w:szCs w:val="27"/>
          <w:rtl w:val="0"/>
        </w:rPr>
        <w:t xml:space="preserve">Удостоверения и протоколы по областям аттестации: А,Б.1-Б.12,Г.1-Г.3,Д оформляются в течение 30 рабочих со дня поступления справки-представления и государственной пошлины.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280" w:lineRule="auto"/>
        <w:ind w:left="720" w:hanging="360"/>
        <w:jc w:val="both"/>
      </w:pPr>
      <w:r w:rsidDel="00000000" w:rsidR="00000000" w:rsidRPr="00000000">
        <w:rPr>
          <w:color w:val="595959"/>
          <w:sz w:val="27"/>
          <w:szCs w:val="27"/>
          <w:rtl w:val="0"/>
        </w:rPr>
        <w:t xml:space="preserve">Документы, необходимые для поступления на обучение в Ассоциацию ДПО «УЦТО» для юридических лиц: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fldChar w:fldCharType="begin"/>
        <w:instrText xml:space="preserve"> HYPERLINK "http://ucto.perm.ru/upload/files/Zayavka_YuL.doc" </w:instrText>
        <w:fldChar w:fldCharType="separate"/>
      </w:r>
      <w:r w:rsidDel="00000000" w:rsidR="00000000" w:rsidRPr="00000000">
        <w:rPr>
          <w:color w:val="3a7cb3"/>
          <w:sz w:val="27"/>
          <w:szCs w:val="27"/>
          <w:u w:val="single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"http://ucto.perm.ru/upload/files/2.doc" </w:instrText>
        <w:fldChar w:fldCharType="separate"/>
      </w:r>
      <w:r w:rsidDel="00000000" w:rsidR="00000000" w:rsidRPr="00000000">
        <w:rPr>
          <w:color w:val="3a7cb3"/>
          <w:sz w:val="27"/>
          <w:szCs w:val="27"/>
          <w:u w:val="single"/>
          <w:rtl w:val="0"/>
        </w:rPr>
        <w:t xml:space="preserve">Справка-представление (для инженерно-технических работников, которые будут аттестованы в ТАК Ростехнадзора)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"http://ucto.perm.ru/upload/files/gosposhlina.doc" </w:instrText>
        <w:fldChar w:fldCharType="separate"/>
      </w:r>
      <w:r w:rsidDel="00000000" w:rsidR="00000000" w:rsidRPr="00000000">
        <w:rPr>
          <w:color w:val="3a7cb3"/>
          <w:sz w:val="27"/>
          <w:szCs w:val="27"/>
          <w:u w:val="single"/>
          <w:rtl w:val="0"/>
        </w:rPr>
        <w:t xml:space="preserve">Государственная пошлина (для инженерно-технических работников, которые будут аттестованы в ТАК Ростехнадзора)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fldChar w:fldCharType="end"/>
      </w:r>
      <w:r w:rsidDel="00000000" w:rsidR="00000000" w:rsidRPr="00000000">
        <w:rPr>
          <w:color w:val="595959"/>
          <w:sz w:val="27"/>
          <w:szCs w:val="27"/>
          <w:rtl w:val="0"/>
        </w:rPr>
        <w:t xml:space="preserve">Фотография 3х4 (для рабочих)</w:t>
        <w:br w:type="textWrapping"/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color w:val="595959"/>
          <w:sz w:val="27"/>
          <w:szCs w:val="27"/>
          <w:rtl w:val="0"/>
        </w:rPr>
        <w:t xml:space="preserve">Документы, необходимые для поступления на обучение в Ассоциацию ДПО «УЦТО» для физических лиц: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595959"/>
          <w:sz w:val="27"/>
          <w:szCs w:val="27"/>
          <w:rtl w:val="0"/>
        </w:rPr>
        <w:t xml:space="preserve">Копия паспорта (первая и вторая страница)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595959"/>
          <w:sz w:val="27"/>
          <w:szCs w:val="27"/>
          <w:rtl w:val="0"/>
        </w:rPr>
        <w:t xml:space="preserve">Фотография 3х4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595959"/>
          <w:sz w:val="27"/>
          <w:szCs w:val="27"/>
          <w:rtl w:val="0"/>
        </w:rPr>
        <w:t xml:space="preserve">Копия диплома об образования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after="280" w:before="0" w:beforeAutospacing="0" w:lineRule="auto"/>
        <w:ind w:left="1440" w:hanging="360"/>
      </w:pPr>
      <w:r w:rsidDel="00000000" w:rsidR="00000000" w:rsidRPr="00000000">
        <w:fldChar w:fldCharType="begin"/>
        <w:instrText xml:space="preserve"> HYPERLINK "http://ucto.perm.ru/upload/files/Zayavka_Fl.doc" </w:instrText>
        <w:fldChar w:fldCharType="separate"/>
      </w:r>
      <w:r w:rsidDel="00000000" w:rsidR="00000000" w:rsidRPr="00000000">
        <w:rPr>
          <w:color w:val="3a7cb3"/>
          <w:sz w:val="27"/>
          <w:szCs w:val="27"/>
          <w:u w:val="single"/>
          <w:rtl w:val="0"/>
        </w:rPr>
        <w:t xml:space="preserve">Заявление о приеме на обучение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Rule="auto"/>
        <w:ind w:left="720" w:firstLine="0"/>
        <w:rPr>
          <w:color w:val="595959"/>
          <w:sz w:val="27"/>
          <w:szCs w:val="27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595959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595959"/>
        <w:sz w:val="27"/>
        <w:szCs w:val="27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